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1356637" cy="131356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6637" cy="13135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i w:val="1"/>
          <w:iCs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8"/>
          <w:szCs w:val="28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d3ef9e"/>
          <w:sz w:val="28"/>
          <w:szCs w:val="28"/>
          <w:rtl w:val="0"/>
        </w:rPr>
        <w:t xml:space="preserve">NORMA CAPITAL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8"/>
          <w:szCs w:val="28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8"/>
          <w:szCs w:val="28"/>
          <w:rtl w:val="0"/>
        </w:rPr>
        <w:t xml:space="preserve">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8"/>
          <w:szCs w:val="28"/>
          <w:rtl w:val="0"/>
        </w:rPr>
        <w:t xml:space="preserve">PRO </w:t>
        <w:br w:type="textWrapping"/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Demande d’ouverture de l’accès aux données informatisées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5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 partenaire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d3ef9e"/>
          <w:sz w:val="26"/>
          <w:szCs w:val="26"/>
          <w:rtl w:val="0"/>
        </w:rPr>
        <w:t xml:space="preserve">NORMA CAPITAL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ouvrir l’accès aux données informatisées de mon portefeuille des contrats clients gérés par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d3ef9e"/>
          <w:sz w:val="26"/>
          <w:szCs w:val="26"/>
          <w:rtl w:val="0"/>
        </w:rPr>
        <w:t xml:space="preserve">NORMA CAPITAL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d3ef9e"/>
          <w:sz w:val="26"/>
          <w:szCs w:val="26"/>
          <w:rtl w:val="0"/>
        </w:rPr>
        <w:t xml:space="preserve">NORMA CAPITAL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d3ef9e"/>
          <w:sz w:val="26"/>
          <w:szCs w:val="26"/>
          <w:rtl w:val="0"/>
        </w:rPr>
        <w:t xml:space="preserve">NORMA CAPITA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sans délai. 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(signature) 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