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MMA</w:t>
      </w:r>
    </w:p>
    <w:p w:rsidR="00000000" w:rsidDel="00000000" w:rsidP="00000000" w:rsidRDefault="00000000" w:rsidRPr="00000000" w14:paraId="00000008">
      <w:pP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Administration des réseaux Vie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DDEP – MMA EXPERTISE PATRIMOINE</w:t>
      </w:r>
    </w:p>
    <w:p w:rsidR="00000000" w:rsidDel="00000000" w:rsidP="00000000" w:rsidRDefault="00000000" w:rsidRPr="00000000" w14:paraId="0000000A">
      <w:pPr>
        <w:ind w:left="-540" w:right="-1368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 xml:space="preserve">160 RUE HENRI CHAMPION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72030 LE MANS CEDEX 9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Alès, le 05/01/2026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 : Agrégation des données MMA sur le logiciel WEALTHCOME PRO.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Monsieur,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J’ai signé un contrat de licence d’utilisation du logiciel d’agrégation de données avec la société WEALTHCOME.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Dans ce cadre, j’ai donné à la société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WEALTHCOME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toutes les autorisations nécessaires à la récupération et l’agrégation de données auprès des dépositaires avec lesquels je travaille, conformément aux conditions contractuelles prévoyant notamment que :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20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Prestataire collectera les Données du Client, notamment auprès des Mandataires dépositaires de ces Données.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0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140" w:right="206" w:hanging="360"/>
        <w:jc w:val="both"/>
        <w:rPr>
          <w:rFonts w:ascii="Arial" w:cs="Arial" w:eastAsia="Arial" w:hAnsi="Arial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Les données seront dans un second temps agrégées par le logiciel pour les rendre exploitables par le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Afin de faciliter l’agrégation des données en provenance de votre plateforme technique, je vous serais reconnaissant d’envoyer désormais les données me concernant sur le serveur 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H09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Il s’agit des comptes et contrats associés au(x) code(s) apporteur(s) suivant(s) :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Je vous prie d’agréer, Monsieur, l’expression de mes salutations distinguées.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360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☑"/>
      <w:lvlJc w:val="left"/>
      <w:pPr>
        <w:ind w:left="11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☑"/>
      <w:lvlJc w:val="left"/>
      <w:pPr>
        <w:ind w:left="11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etraitcorpsdetexte">
    <w:name w:val="Retrait corps de texte"/>
    <w:basedOn w:val="Normal"/>
    <w:next w:val="Retraitcorpsdetexte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egyiaQFYIJD1nApIP31NztkOYQ==">CgMxLjA4AHIhMXNKVUhpbTNDbFNzTHFwNWllWGRIdTd4dmY0UVVVOE8w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2025-12-30T11:54:00Z</dcterms:created>
  <dc:creator>MMA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a33b84-80ad-42de-a720-6b5d1b5c8fd5_Enabled">
    <vt:lpstr>true</vt:lpstr>
  </property>
  <property fmtid="{D5CDD505-2E9C-101B-9397-08002B2CF9AE}" pid="3" name="MSIP_Label_13a33b84-80ad-42de-a720-6b5d1b5c8fd5_SetDate">
    <vt:lpstr>2024-01-26T06:57:02Z</vt:lpstr>
  </property>
  <property fmtid="{D5CDD505-2E9C-101B-9397-08002B2CF9AE}" pid="4" name="MSIP_Label_13a33b84-80ad-42de-a720-6b5d1b5c8fd5_Method">
    <vt:lpstr>Standard</vt:lpstr>
  </property>
  <property fmtid="{D5CDD505-2E9C-101B-9397-08002B2CF9AE}" pid="5" name="MSIP_Label_13a33b84-80ad-42de-a720-6b5d1b5c8fd5_Name">
    <vt:lpstr>Interne</vt:lpstr>
  </property>
  <property fmtid="{D5CDD505-2E9C-101B-9397-08002B2CF9AE}" pid="6" name="MSIP_Label_13a33b84-80ad-42de-a720-6b5d1b5c8fd5_SiteId">
    <vt:lpstr>6113e532-f814-4bb9-ae61-898381e45aec</vt:lpstr>
  </property>
  <property fmtid="{D5CDD505-2E9C-101B-9397-08002B2CF9AE}" pid="7" name="MSIP_Label_13a33b84-80ad-42de-a720-6b5d1b5c8fd5_ActionId">
    <vt:lpstr>2d00dedb-e433-45d9-b34a-5ae4646cdc4a</vt:lpstr>
  </property>
  <property fmtid="{D5CDD505-2E9C-101B-9397-08002B2CF9AE}" pid="8" name="MSIP_Label_13a33b84-80ad-42de-a720-6b5d1b5c8fd5_ContentBits">
    <vt:lpstr>0</vt:lpstr>
  </property>
</Properties>
</file>